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34" w:rsidRPr="00603834" w:rsidRDefault="00E758F7" w:rsidP="00CC0417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bCs/>
          <w:color w:val="595959"/>
          <w:sz w:val="28"/>
          <w:lang w:eastAsia="ru-RU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</w:t>
      </w:r>
      <w:r w:rsidR="00CC0417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Pictures\2020-02-1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17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         </w:t>
      </w:r>
      <w:r w:rsidRPr="00D2562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C0417" w:rsidRDefault="000D4D45" w:rsidP="000D4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lang w:eastAsia="ru-RU"/>
        </w:rPr>
      </w:pPr>
      <w:r w:rsidRPr="000D4D45">
        <w:rPr>
          <w:rFonts w:ascii="Times New Roman" w:eastAsia="Times New Roman" w:hAnsi="Times New Roman" w:cs="Times New Roman"/>
          <w:color w:val="595959"/>
          <w:sz w:val="28"/>
          <w:lang w:eastAsia="ru-RU"/>
        </w:rPr>
        <w:t xml:space="preserve">          </w:t>
      </w:r>
      <w:r w:rsidR="00603834">
        <w:rPr>
          <w:rFonts w:ascii="Times New Roman" w:eastAsia="Times New Roman" w:hAnsi="Times New Roman" w:cs="Times New Roman"/>
          <w:color w:val="595959"/>
          <w:sz w:val="28"/>
          <w:lang w:eastAsia="ru-RU"/>
        </w:rPr>
        <w:t> </w:t>
      </w:r>
    </w:p>
    <w:p w:rsidR="00CC0417" w:rsidRDefault="00CC0417" w:rsidP="000D4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lang w:eastAsia="ru-RU"/>
        </w:rPr>
      </w:pPr>
    </w:p>
    <w:p w:rsidR="000D4D45" w:rsidRPr="00CC0417" w:rsidRDefault="00603834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Рабочая программа </w:t>
      </w:r>
      <w:r w:rsidR="00CC0417">
        <w:rPr>
          <w:rFonts w:ascii="Times New Roman" w:eastAsia="Times New Roman" w:hAnsi="Times New Roman" w:cs="Times New Roman"/>
          <w:sz w:val="28"/>
          <w:lang w:eastAsia="ru-RU"/>
        </w:rPr>
        <w:t>«</w:t>
      </w:r>
      <w:bookmarkStart w:id="0" w:name="_GoBack"/>
      <w:bookmarkEnd w:id="0"/>
      <w:r w:rsidR="00CC0417">
        <w:rPr>
          <w:rFonts w:ascii="Times New Roman" w:eastAsia="Times New Roman" w:hAnsi="Times New Roman" w:cs="Times New Roman"/>
          <w:sz w:val="28"/>
          <w:lang w:eastAsia="ru-RU"/>
        </w:rPr>
        <w:t>Шахматы»</w:t>
      </w: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D4D45"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составлена на основе авторской программы «Шахматы - школе» под редакцией И. Г. </w:t>
      </w:r>
      <w:proofErr w:type="spellStart"/>
      <w:r w:rsidR="000D4D45" w:rsidRPr="00CC0417">
        <w:rPr>
          <w:rFonts w:ascii="Times New Roman" w:eastAsia="Times New Roman" w:hAnsi="Times New Roman" w:cs="Times New Roman"/>
          <w:sz w:val="28"/>
          <w:lang w:eastAsia="ru-RU"/>
        </w:rPr>
        <w:t>Сухина</w:t>
      </w:r>
      <w:proofErr w:type="spellEnd"/>
      <w:r w:rsidR="000D4D45" w:rsidRPr="00CC0417">
        <w:rPr>
          <w:rFonts w:ascii="Times New Roman" w:eastAsia="Times New Roman" w:hAnsi="Times New Roman" w:cs="Times New Roman"/>
          <w:sz w:val="28"/>
          <w:lang w:eastAsia="ru-RU"/>
        </w:rPr>
        <w:t>, рекомендованной Министерством образования и науки Российской Федерации в соответствии с требованиям</w:t>
      </w:r>
      <w:r w:rsidR="00A3449A" w:rsidRPr="00CC0417">
        <w:rPr>
          <w:rFonts w:ascii="Times New Roman" w:eastAsia="Times New Roman" w:hAnsi="Times New Roman" w:cs="Times New Roman"/>
          <w:sz w:val="28"/>
          <w:lang w:eastAsia="ru-RU"/>
        </w:rPr>
        <w:t>и ФГОС основ</w:t>
      </w:r>
      <w:r w:rsidR="000D4D45"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ного общего образования </w:t>
      </w:r>
      <w:r w:rsidRPr="00CC0417">
        <w:rPr>
          <w:rFonts w:ascii="Times New Roman" w:eastAsia="Times New Roman" w:hAnsi="Times New Roman" w:cs="Times New Roman"/>
          <w:sz w:val="28"/>
          <w:lang w:eastAsia="ru-RU"/>
        </w:rPr>
        <w:t>и адресована для учащихся  7-9 классов.</w:t>
      </w:r>
    </w:p>
    <w:p w:rsidR="003B6DAB" w:rsidRPr="00CC0417" w:rsidRDefault="003B6DAB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D4D45" w:rsidRPr="00CC0417" w:rsidRDefault="000D4D45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CC0417">
        <w:rPr>
          <w:rFonts w:ascii="Times New Roman" w:eastAsia="Times New Roman" w:hAnsi="Times New Roman" w:cs="Times New Roman"/>
          <w:bCs/>
          <w:sz w:val="28"/>
          <w:lang w:eastAsia="ru-RU"/>
        </w:rPr>
        <w:t>Актуальность</w:t>
      </w:r>
    </w:p>
    <w:p w:rsidR="00603834" w:rsidRPr="00CC0417" w:rsidRDefault="00603834" w:rsidP="000D4D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D4D45" w:rsidRPr="00CC0417" w:rsidRDefault="000D4D45" w:rsidP="000D4D4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Шахматы как специфический вид человеческой деятельности получают всё большее признание в России и во всём мире. Шахматы сближают людей всех возрастов и профессий в любой части Земли. Не случайно Международная шахматная федерация (ФИДЕ) выбрала девиз: «</w:t>
      </w:r>
      <w:proofErr w:type="spell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>Gens</w:t>
      </w:r>
      <w:proofErr w:type="spellEnd"/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>una</w:t>
      </w:r>
      <w:proofErr w:type="spellEnd"/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>sumus</w:t>
      </w:r>
      <w:proofErr w:type="spellEnd"/>
      <w:r w:rsidRPr="00CC0417">
        <w:rPr>
          <w:rFonts w:ascii="Times New Roman" w:eastAsia="Times New Roman" w:hAnsi="Times New Roman" w:cs="Times New Roman"/>
          <w:sz w:val="28"/>
          <w:lang w:eastAsia="ru-RU"/>
        </w:rPr>
        <w:t>», «Мы все – одна семья».</w:t>
      </w:r>
    </w:p>
    <w:p w:rsidR="000D4D45" w:rsidRPr="00CC0417" w:rsidRDefault="000D4D45" w:rsidP="000D4D4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Шахматы доступны людям разного возраста, а единая шахматная символика создаёт необходимые предпосылки для международного сотрудничества, обмена опытом. Шахматы – часть мирового культурного пространства. 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        Для юных шахматистов Международная шахматная федерация ежегодно проводит свои чемпионаты (в разных возрастных группах: до 10, 12, 14, 16, 18 и 20-ти лет), а также Всемирную детскую Олимпиаду.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       Президент Международной шахматной федерации К.Илюмжинов заявил: «Одной из задач ФИДЕ является развитие детских шахмат. Вкладывая в детей, в шахматы, мы вкладываем в наше будущее».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             </w:t>
      </w:r>
      <w:r w:rsidR="003B6DAB" w:rsidRPr="00CC0417">
        <w:rPr>
          <w:rFonts w:ascii="Times New Roman" w:eastAsia="Times New Roman" w:hAnsi="Times New Roman" w:cs="Times New Roman"/>
          <w:sz w:val="28"/>
          <w:lang w:eastAsia="ru-RU"/>
        </w:rPr>
        <w:t>Шахматы в</w:t>
      </w: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0D4D45" w:rsidRPr="00CC0417" w:rsidRDefault="000D4D45" w:rsidP="000D4D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программы.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3B6DAB" w:rsidRPr="00CC0417" w:rsidRDefault="003B6DAB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03834" w:rsidRPr="00CC0417" w:rsidRDefault="00603834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03834" w:rsidRPr="00CC0417" w:rsidRDefault="00603834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D4D45" w:rsidRPr="00CC0417" w:rsidRDefault="000D4D45" w:rsidP="000D4D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u w:val="single"/>
          <w:lang w:eastAsia="ru-RU"/>
        </w:rPr>
        <w:t>Обучающие: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формирование ключевых компетенций (коммуникативных, интеллектуальных, социальных) средством игры в шахматы;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- формирование критического мышления;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- формировать умение играть каждой фигурой в отдельности и в совокупности с другими фигурами без нарушений правил шахматного кодекса;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- умение находить  простейшие  тактические идеи и приемы и использовать их в практической игре;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- умение оценивать позицию и реализовать материальный перевес;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- овладение навыками игры в шахматы.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u w:val="single"/>
          <w:lang w:eastAsia="ru-RU"/>
        </w:rPr>
        <w:t>Развивающие: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- формирование конкретного системного мышления, развитие долговременной и оперативной памяти, концентрации внимания, творческого мышления;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- формирование творческих качеств личности (быстрота, гибкость, оригинальность, точность)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Воспитательные: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- формирование адекватной самооценки, самообладания, выдержки, воспитание уважения к чужому мнению; воспитывать потребность в здоровом образе жизни.</w:t>
      </w:r>
    </w:p>
    <w:p w:rsidR="005863BD" w:rsidRPr="00CC0417" w:rsidRDefault="005863BD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51775" w:rsidRPr="00CC0417" w:rsidRDefault="00351775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351775" w:rsidRPr="00CC0417" w:rsidRDefault="000D4D45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CC0417">
        <w:rPr>
          <w:rFonts w:ascii="Times New Roman" w:eastAsia="Times New Roman" w:hAnsi="Times New Roman" w:cs="Times New Roman"/>
          <w:bCs/>
          <w:sz w:val="28"/>
          <w:lang w:eastAsia="ru-RU"/>
        </w:rPr>
        <w:t>ОБЩАЯ ХАРАКТЕРИСТИКА УЧЕБНОГО ПРЕДМЕТА</w:t>
      </w:r>
    </w:p>
    <w:p w:rsidR="00351775" w:rsidRPr="00CC0417" w:rsidRDefault="00351775" w:rsidP="000D4D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          Начальный курс по обучению игре в шахматы максимально про</w:t>
      </w:r>
      <w:r w:rsidR="003B6DAB" w:rsidRPr="00CC0417">
        <w:rPr>
          <w:rFonts w:ascii="Times New Roman" w:eastAsia="Times New Roman" w:hAnsi="Times New Roman" w:cs="Times New Roman"/>
          <w:sz w:val="28"/>
          <w:lang w:eastAsia="ru-RU"/>
        </w:rPr>
        <w:t>ст и доступен</w:t>
      </w:r>
      <w:r w:rsidRPr="00CC0417">
        <w:rPr>
          <w:rFonts w:ascii="Times New Roman" w:eastAsia="Times New Roman" w:hAnsi="Times New Roman" w:cs="Times New Roman"/>
          <w:sz w:val="28"/>
          <w:lang w:eastAsia="ru-RU"/>
        </w:rPr>
        <w:t>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351775" w:rsidRPr="00CC0417" w:rsidRDefault="000D4D45" w:rsidP="000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 Большое место отводится изучению "</w:t>
      </w:r>
      <w:proofErr w:type="spell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>доматового</w:t>
      </w:r>
      <w:proofErr w:type="spellEnd"/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" периода игры.   </w:t>
      </w:r>
    </w:p>
    <w:p w:rsidR="000D4D45" w:rsidRPr="00CC0417" w:rsidRDefault="0035177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0D4D45" w:rsidRPr="00CC0417">
        <w:rPr>
          <w:rFonts w:ascii="Times New Roman" w:eastAsia="Times New Roman" w:hAnsi="Times New Roman" w:cs="Times New Roman"/>
          <w:sz w:val="28"/>
          <w:lang w:eastAsia="ru-RU"/>
        </w:rPr>
        <w:t>Ключевым моментом занятий я</w:t>
      </w:r>
      <w:r w:rsidR="00F614FA" w:rsidRPr="00CC0417">
        <w:rPr>
          <w:rFonts w:ascii="Times New Roman" w:eastAsia="Times New Roman" w:hAnsi="Times New Roman" w:cs="Times New Roman"/>
          <w:sz w:val="28"/>
          <w:lang w:eastAsia="ru-RU"/>
        </w:rPr>
        <w:t>вляется деятельность учеников</w:t>
      </w:r>
      <w:r w:rsidR="000D4D45" w:rsidRPr="00CC0417">
        <w:rPr>
          <w:rFonts w:ascii="Times New Roman" w:eastAsia="Times New Roman" w:hAnsi="Times New Roman" w:cs="Times New Roman"/>
          <w:sz w:val="28"/>
          <w:lang w:eastAsia="ru-RU"/>
        </w:rPr>
        <w:t>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Основой организации работы с детьми в данной программе является система дидактических принципов:</w:t>
      </w:r>
    </w:p>
    <w:p w:rsidR="000D4D45" w:rsidRPr="00CC0417" w:rsidRDefault="000D4D45" w:rsidP="000D4D4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>стрессообразующих</w:t>
      </w:r>
      <w:proofErr w:type="spellEnd"/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 факторов учебного процесса</w:t>
      </w:r>
    </w:p>
    <w:p w:rsidR="000D4D45" w:rsidRPr="00CC0417" w:rsidRDefault="000D4D45" w:rsidP="000D4D4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принцип минимакса - обеспечивается возможн</w:t>
      </w:r>
      <w:r w:rsidR="00351775" w:rsidRPr="00CC0417">
        <w:rPr>
          <w:rFonts w:ascii="Times New Roman" w:eastAsia="Times New Roman" w:hAnsi="Times New Roman" w:cs="Times New Roman"/>
          <w:sz w:val="28"/>
          <w:lang w:eastAsia="ru-RU"/>
        </w:rPr>
        <w:t>ость продвижения каждого шахматиста</w:t>
      </w: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 своим темпом;</w:t>
      </w:r>
    </w:p>
    <w:p w:rsidR="000D4D45" w:rsidRPr="00CC0417" w:rsidRDefault="000D4D45" w:rsidP="000D4D4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:rsidR="000D4D45" w:rsidRPr="00CC0417" w:rsidRDefault="000D4D45" w:rsidP="000D4D4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принцип вариативности - у детей формируется умение осуществлять собственный выбор и им систематически предоставляется возможность выбора;</w:t>
      </w:r>
    </w:p>
    <w:p w:rsidR="000D4D45" w:rsidRPr="00CC0417" w:rsidRDefault="000D4D45" w:rsidP="000D4D4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принцип творчества - процесс обучения сориентирован на приобретение детьми собственного опыта творческой деятельности.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 личностного развития. Это позволяет рассчитывать на  проявление у детей устойчивого  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A12E6F" w:rsidRPr="00CC0417" w:rsidRDefault="00A12E6F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D4D45" w:rsidRPr="00CC0417" w:rsidRDefault="000D4D45" w:rsidP="000D4D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Cs/>
          <w:sz w:val="28"/>
          <w:lang w:eastAsia="ru-RU"/>
        </w:rPr>
        <w:t>ОПИСАНИЕ МЕСТА УЧЕБНОГО ПРЕДМЕТА</w:t>
      </w:r>
    </w:p>
    <w:p w:rsidR="000D4D45" w:rsidRPr="00CC0417" w:rsidRDefault="000D4D45" w:rsidP="000D4D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Cs/>
          <w:sz w:val="28"/>
          <w:lang w:eastAsia="ru-RU"/>
        </w:rPr>
        <w:t>В УЧЕБНОМ ПЛАНЕ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       Программой  предусматривается 34 </w:t>
      </w:r>
      <w:proofErr w:type="gram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>шахматных</w:t>
      </w:r>
      <w:proofErr w:type="gramEnd"/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 занятия, поэтому для прохождения  программного материала отводится 1 час в неделю, 34 учебных недели.</w:t>
      </w:r>
    </w:p>
    <w:p w:rsidR="00A12E6F" w:rsidRPr="00CC0417" w:rsidRDefault="00A12E6F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D4D45" w:rsidRPr="00CC0417" w:rsidRDefault="000D4D45" w:rsidP="000D4D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Cs/>
          <w:sz w:val="28"/>
          <w:lang w:eastAsia="ru-RU"/>
        </w:rPr>
        <w:t>ОПИСАНИЕ ЦЕННОСТНЫХ ОРИЕНТИРОВ СОДЕРЖАНИЯ</w:t>
      </w:r>
      <w:r w:rsidRPr="00CC0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C0417">
        <w:rPr>
          <w:rFonts w:ascii="Times New Roman" w:eastAsia="Times New Roman" w:hAnsi="Times New Roman" w:cs="Times New Roman"/>
          <w:bCs/>
          <w:sz w:val="28"/>
          <w:lang w:eastAsia="ru-RU"/>
        </w:rPr>
        <w:t>УЧЕБНОГО  ПРЕДМЕТА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         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</w:t>
      </w:r>
      <w:r w:rsidR="00F614FA" w:rsidRPr="00CC0417">
        <w:rPr>
          <w:rFonts w:ascii="Times New Roman" w:eastAsia="Times New Roman" w:hAnsi="Times New Roman" w:cs="Times New Roman"/>
          <w:sz w:val="28"/>
          <w:lang w:eastAsia="ru-RU"/>
        </w:rPr>
        <w:t>курса у учащихся</w:t>
      </w: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 укрепляется здоровье, формируются общие и  специфические учебные умения, способы познавательной и предметной деятельности.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Предмет «Шахматы» способствует развитию личностных качеств учащихся и является средством формирования у обучающихся универсальных способностей (компетенций).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Универсальными компетенциями учащихся на </w:t>
      </w:r>
      <w:r w:rsidR="00351775"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начальном </w:t>
      </w:r>
      <w:r w:rsidRPr="00CC0417">
        <w:rPr>
          <w:rFonts w:ascii="Times New Roman" w:eastAsia="Times New Roman" w:hAnsi="Times New Roman" w:cs="Times New Roman"/>
          <w:sz w:val="28"/>
          <w:lang w:eastAsia="ru-RU"/>
        </w:rPr>
        <w:t>этапе образования по физической культуре являются: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D4D45" w:rsidRPr="00CC0417" w:rsidRDefault="000D4D45" w:rsidP="000D4D4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Одним из результатов обучения шахматам является осмысление и присвоение учащимися системы ценностей.</w:t>
      </w:r>
    </w:p>
    <w:p w:rsidR="000D4D45" w:rsidRPr="00CC0417" w:rsidRDefault="000D4D45" w:rsidP="000D4D4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Ценность свободы, чести и достоинства как основа современных принципов и правил межличностных отношений.</w:t>
      </w:r>
    </w:p>
    <w:p w:rsidR="000D4D45" w:rsidRPr="00CC0417" w:rsidRDefault="000D4D45" w:rsidP="000D4D4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lastRenderedPageBreak/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0D4D45" w:rsidRPr="00CC0417" w:rsidRDefault="000D4D45" w:rsidP="000D4D4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0D4D45" w:rsidRPr="00CC0417" w:rsidRDefault="000D4D45" w:rsidP="000D4D4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Ценность </w:t>
      </w:r>
      <w:r w:rsidR="00F614FA" w:rsidRPr="00CC0417">
        <w:rPr>
          <w:rFonts w:ascii="Times New Roman" w:eastAsia="Times New Roman" w:hAnsi="Times New Roman" w:cs="Times New Roman"/>
          <w:sz w:val="28"/>
          <w:lang w:eastAsia="ru-RU"/>
        </w:rPr>
        <w:t>человечества. Осознание учеником</w:t>
      </w: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0D4D45" w:rsidRPr="00CC0417" w:rsidRDefault="000D4D45" w:rsidP="000D4D4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A55A0B" w:rsidRPr="00CC0417" w:rsidRDefault="00A55A0B" w:rsidP="000D4D4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F1FC4" w:rsidRPr="00CC0417" w:rsidRDefault="00FF1FC4" w:rsidP="000D4D4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ТРЕБОВАНИЯ К УРОВНЮ ПОДГОТОВКИ УЧАЩИХСЯ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938"/>
      </w:tblGrid>
      <w:tr w:rsidR="00CC0417" w:rsidRPr="00CC0417" w:rsidTr="005863B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D45" w:rsidRPr="00CC0417" w:rsidRDefault="000D4D45" w:rsidP="000D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bookmarkStart w:id="1" w:name="6129a0985be2ef7526eca78adb42d7d93c946ba3"/>
            <w:bookmarkStart w:id="2" w:name="0"/>
            <w:bookmarkEnd w:id="1"/>
            <w:bookmarkEnd w:id="2"/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Личностные</w:t>
            </w:r>
          </w:p>
          <w:p w:rsidR="000D4D45" w:rsidRPr="00CC0417" w:rsidRDefault="000D4D4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5863BD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езультаты</w:t>
            </w:r>
            <w:r w:rsidR="005863BD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чувства гордости за свою Родину, формирование ценностей многонационального российского общества;</w:t>
            </w:r>
          </w:p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уважительного отношения к иному мнению, истории и культуре других народов;</w:t>
            </w:r>
          </w:p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мотивов учебной деятельности и формирование личностного смысла учения;</w:t>
            </w:r>
          </w:p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формирование эстетических потребностей, ценностей и чувств;</w:t>
            </w:r>
          </w:p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развитие навыков сотрудничества </w:t>
            </w:r>
            <w:proofErr w:type="gramStart"/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0D4D45" w:rsidRPr="00CC0417" w:rsidRDefault="000D4D4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установки на безопасный, здоровый образ жизни</w:t>
            </w:r>
          </w:p>
        </w:tc>
      </w:tr>
      <w:tr w:rsidR="00CC0417" w:rsidRPr="00CC0417" w:rsidTr="005863B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D45" w:rsidRPr="00CC0417" w:rsidRDefault="000D4D4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Метапредметные</w:t>
            </w:r>
            <w:proofErr w:type="spellEnd"/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результаты: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0D4D45" w:rsidRPr="00CC0417" w:rsidRDefault="000D4D4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овладение базовыми предметными и </w:t>
            </w:r>
            <w:proofErr w:type="spellStart"/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  <w:tr w:rsidR="00CC0417" w:rsidRPr="00CC0417" w:rsidTr="005863B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D45" w:rsidRPr="00CC0417" w:rsidRDefault="000D4D45" w:rsidP="000D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Предметные</w:t>
            </w:r>
          </w:p>
          <w:p w:rsidR="000D4D45" w:rsidRPr="00CC0417" w:rsidRDefault="000D4D4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результаты: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      </w:r>
          </w:p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овладение умениями организовать </w:t>
            </w:r>
            <w:proofErr w:type="spellStart"/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взаимодействие со сверстниками по правилам проведения шахматной партии  и соревнований в соответствии с шахматным кодексом;</w:t>
            </w:r>
          </w:p>
          <w:p w:rsidR="000D4D45" w:rsidRPr="00CC0417" w:rsidRDefault="000D4D4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простейших элементарных шахматных комбинаций;</w:t>
            </w:r>
          </w:p>
          <w:p w:rsidR="000D4D45" w:rsidRPr="00CC0417" w:rsidRDefault="000D4D4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восприятия, внимания, воображения, памяти, мышления, начальных форм волевого управления поведением.</w:t>
            </w:r>
          </w:p>
        </w:tc>
      </w:tr>
    </w:tbl>
    <w:p w:rsidR="00A12E6F" w:rsidRPr="00CC0417" w:rsidRDefault="00A12E6F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D4D45" w:rsidRPr="00CC0417" w:rsidRDefault="00351775" w:rsidP="000D4D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 концу учебного года учащиеся</w:t>
      </w:r>
      <w:r w:rsidR="000D4D45"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должны знать:</w:t>
      </w:r>
    </w:p>
    <w:p w:rsidR="000D4D45" w:rsidRPr="00CC0417" w:rsidRDefault="000D4D45" w:rsidP="000D4D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>-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0D4D45" w:rsidRPr="00CC0417" w:rsidRDefault="000D4D45" w:rsidP="000D4D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-  названия шахматных фигур: ладья, слон, ферзь, конь, пешка, король;</w:t>
      </w:r>
    </w:p>
    <w:p w:rsidR="000D4D45" w:rsidRPr="00CC0417" w:rsidRDefault="000D4D45" w:rsidP="000D4D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- правила хода и взятия каждой фигуры.</w:t>
      </w:r>
    </w:p>
    <w:p w:rsidR="000D4D45" w:rsidRPr="00CC0417" w:rsidRDefault="006A3F2D" w:rsidP="000D4D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 концу учебного года учащиеся</w:t>
      </w:r>
      <w:r w:rsidR="000D4D45"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должны уметь:</w:t>
      </w:r>
    </w:p>
    <w:p w:rsidR="000D4D45" w:rsidRPr="00CC0417" w:rsidRDefault="000D4D45" w:rsidP="000D4D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- ориентироваться на шахматной доске;</w:t>
      </w:r>
    </w:p>
    <w:p w:rsidR="000D4D45" w:rsidRPr="00CC0417" w:rsidRDefault="000D4D45" w:rsidP="000D4D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- играть каждой фигурой в отдельности и в совокупности с другими фигурами без нарушений правил шахматного кодекса;</w:t>
      </w:r>
    </w:p>
    <w:p w:rsidR="000D4D45" w:rsidRPr="00CC0417" w:rsidRDefault="000D4D45" w:rsidP="000D4D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-  правильно помещать шахматную доску между партнерами;</w:t>
      </w:r>
    </w:p>
    <w:p w:rsidR="000D4D45" w:rsidRPr="00CC0417" w:rsidRDefault="000D4D45" w:rsidP="000D4D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- правильно расставлять фигуры перед игрой;</w:t>
      </w:r>
    </w:p>
    <w:p w:rsidR="000D4D45" w:rsidRPr="00CC0417" w:rsidRDefault="000D4D45" w:rsidP="000D4D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- различать горизонталь, вертикаль, диагональ;</w:t>
      </w:r>
    </w:p>
    <w:p w:rsidR="000D4D45" w:rsidRPr="00CC0417" w:rsidRDefault="000D4D45" w:rsidP="000D4D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- рокировать;</w:t>
      </w:r>
    </w:p>
    <w:p w:rsidR="000D4D45" w:rsidRPr="00CC0417" w:rsidRDefault="000D4D45" w:rsidP="000D4D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- объявлять шах;</w:t>
      </w:r>
    </w:p>
    <w:p w:rsidR="000D4D45" w:rsidRPr="00CC0417" w:rsidRDefault="000D4D45" w:rsidP="000D4D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- ставить мат;</w:t>
      </w:r>
    </w:p>
    <w:p w:rsidR="000D4D45" w:rsidRPr="00CC0417" w:rsidRDefault="000D4D45" w:rsidP="000D4D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- решать элементарные задачи на мат в один ход.</w:t>
      </w:r>
    </w:p>
    <w:p w:rsidR="00A12E6F" w:rsidRPr="00CC0417" w:rsidRDefault="00A12E6F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D4D45" w:rsidRPr="00CC0417" w:rsidRDefault="000D4D45" w:rsidP="000D4D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ФОРМЫ ОРГАНИЗАЦИИ И КОНТРОЛЯ</w:t>
      </w:r>
    </w:p>
    <w:p w:rsidR="00FF1FC4" w:rsidRPr="00CC0417" w:rsidRDefault="00FF1FC4" w:rsidP="000D4D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  На начальном этапе преобладают игровой, </w:t>
      </w:r>
      <w:proofErr w:type="gram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>наглядный</w:t>
      </w:r>
      <w:proofErr w:type="gramEnd"/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 и репродуктивный методы.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 Большую роль играют общие принципы ведения игры на различных этапах шахматной партии, где основным методом становится </w:t>
      </w:r>
      <w:proofErr w:type="gram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>продуктивный</w:t>
      </w:r>
      <w:proofErr w:type="gramEnd"/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. Для того чтобы реализовать на доске свой замысел, учащийся овладевает тактическим арсеналом шахмат, вследствие чего формируется следующий алгоритм  мышления:  анализ позиции - мотив - идея - расчёт - ход. Продуктивный метод играет большую роль и в дальнейшем при изучении </w:t>
      </w:r>
      <w:r w:rsidRPr="00CC041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дебютов и основ позиционной игры, особенно при изучении типовых позиций миттельшпиля и эндшпиля.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 При изучении дебютной теории основным методом является </w:t>
      </w:r>
      <w:proofErr w:type="gram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>частично-поисковый</w:t>
      </w:r>
      <w:proofErr w:type="gramEnd"/>
      <w:r w:rsidRPr="00CC0417">
        <w:rPr>
          <w:rFonts w:ascii="Times New Roman" w:eastAsia="Times New Roman" w:hAnsi="Times New Roman" w:cs="Times New Roman"/>
          <w:sz w:val="28"/>
          <w:lang w:eastAsia="ru-RU"/>
        </w:rPr>
        <w:t>. 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На более поздних этапах в обучении применяется творческий метод, для совершенствования тактического мастерства учащихся (само</w:t>
      </w:r>
      <w:r w:rsidRPr="00CC0417">
        <w:rPr>
          <w:rFonts w:ascii="Times New Roman" w:eastAsia="Times New Roman" w:hAnsi="Times New Roman" w:cs="Times New Roman"/>
          <w:sz w:val="28"/>
          <w:lang w:eastAsia="ru-RU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Метод проблемного обучения.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0D4D45" w:rsidRPr="00CC0417" w:rsidRDefault="000D4D45" w:rsidP="000D4D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Основные формы и средства обучения: практическая игра, решение шахматных задач, комбинаций и этюдов, дидактические игры и зада</w:t>
      </w:r>
      <w:r w:rsidR="00A12E6F" w:rsidRPr="00CC0417">
        <w:rPr>
          <w:rFonts w:ascii="Times New Roman" w:eastAsia="Times New Roman" w:hAnsi="Times New Roman" w:cs="Times New Roman"/>
          <w:sz w:val="28"/>
          <w:lang w:eastAsia="ru-RU"/>
        </w:rPr>
        <w:t>ния, игровые упражнения;  теоре</w:t>
      </w:r>
      <w:r w:rsidRPr="00CC0417">
        <w:rPr>
          <w:rFonts w:ascii="Times New Roman" w:eastAsia="Times New Roman" w:hAnsi="Times New Roman" w:cs="Times New Roman"/>
          <w:sz w:val="28"/>
          <w:lang w:eastAsia="ru-RU"/>
        </w:rPr>
        <w:t>тические занятия, шахматные игры, шахматные дидактические игрушки, участие в турнирах и соревнованиях.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 соревновательной обстановке.</w:t>
      </w:r>
    </w:p>
    <w:p w:rsidR="00A12E6F" w:rsidRPr="00CC0417" w:rsidRDefault="00A12E6F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D4D45" w:rsidRPr="00CC0417" w:rsidRDefault="000D4D45" w:rsidP="000D4D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СОДЕРЖАНИЕ </w:t>
      </w:r>
      <w:r w:rsidR="00FF1FC4"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</w:t>
      </w:r>
    </w:p>
    <w:p w:rsidR="000D4D45" w:rsidRPr="00CC0417" w:rsidRDefault="000D4D45" w:rsidP="000D4D45">
      <w:pPr>
        <w:numPr>
          <w:ilvl w:val="0"/>
          <w:numId w:val="2"/>
        </w:numPr>
        <w:spacing w:after="0" w:line="240" w:lineRule="auto"/>
        <w:ind w:left="436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Шахматная доска (2 ч)</w:t>
      </w:r>
    </w:p>
    <w:p w:rsidR="000D4D45" w:rsidRPr="00CC0417" w:rsidRDefault="000D4D45" w:rsidP="000D4D45">
      <w:pPr>
        <w:spacing w:after="0" w:line="240" w:lineRule="auto"/>
        <w:ind w:left="76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Шахматная доска, белые и черные поля, горизонталь, вертикаль, диагональ, центр.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Дидактические игры и задания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"Вертикаль". То же самое, но заполняется одна из вертикальных линий шахматной доски.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"Диагональ". То же самое, но заполняется одна из диагоналей шахматной доски.</w:t>
      </w:r>
    </w:p>
    <w:p w:rsidR="000D4D45" w:rsidRPr="00CC0417" w:rsidRDefault="000D4D45" w:rsidP="000D4D45">
      <w:pPr>
        <w:numPr>
          <w:ilvl w:val="0"/>
          <w:numId w:val="3"/>
        </w:numPr>
        <w:spacing w:after="0" w:line="240" w:lineRule="auto"/>
        <w:ind w:left="436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Шахматные фигуры</w:t>
      </w:r>
      <w:r w:rsidRPr="00CC0417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( </w:t>
      </w:r>
      <w:proofErr w:type="gramEnd"/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 ч)</w:t>
      </w:r>
    </w:p>
    <w:p w:rsidR="000D4D45" w:rsidRPr="00CC0417" w:rsidRDefault="000D4D45" w:rsidP="000D4D45">
      <w:pPr>
        <w:spacing w:after="0" w:line="240" w:lineRule="auto"/>
        <w:ind w:left="76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Белые, черные, ладья, слон, ферзь, конь, пешка, король.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Дидактические игры и задания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</w:t>
      </w:r>
      <w:proofErr w:type="spell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>Угадайка</w:t>
      </w:r>
      <w:proofErr w:type="spellEnd"/>
      <w:r w:rsidRPr="00CC0417">
        <w:rPr>
          <w:rFonts w:ascii="Times New Roman" w:eastAsia="Times New Roman" w:hAnsi="Times New Roman" w:cs="Times New Roman"/>
          <w:sz w:val="28"/>
          <w:lang w:eastAsia="ru-RU"/>
        </w:rPr>
        <w:t>". Педагог словесно описывает одну из шахматных фигур, дети должны догадаться, что это за фигура.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"Секретная фигура". Все фигуры стоят на столе учителя в один ряд,</w:t>
      </w:r>
      <w:r w:rsidR="006F1AFB"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 учащиеся</w:t>
      </w: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"Угадай". Педагог загадывает про себя одну из фигур, а дети по очереди пытаются угадать, какая фигура загадана.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0D4D45" w:rsidRPr="00CC0417" w:rsidRDefault="000D4D45" w:rsidP="000D4D45">
      <w:pPr>
        <w:numPr>
          <w:ilvl w:val="0"/>
          <w:numId w:val="4"/>
        </w:numPr>
        <w:spacing w:after="0" w:line="240" w:lineRule="auto"/>
        <w:ind w:left="436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Начальная расстановка фигур </w:t>
      </w:r>
      <w:proofErr w:type="gramStart"/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( </w:t>
      </w:r>
      <w:proofErr w:type="gramEnd"/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 ч)</w:t>
      </w:r>
    </w:p>
    <w:p w:rsidR="000D4D45" w:rsidRPr="00CC0417" w:rsidRDefault="000D4D45" w:rsidP="000D4D45">
      <w:pPr>
        <w:spacing w:after="0" w:line="240" w:lineRule="auto"/>
        <w:ind w:left="76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Дидактические игры и задания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"Мешочек". Ученики по одной вынимают из мешочка шахматные фигуры и постепенно расставляют начальную позицию.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"Да и нет". Педагог берет две шахматные фигурки и спрашивает детей, стоят ли эти фигуры рядом в начальном положении.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0D4D45" w:rsidRPr="00CC0417" w:rsidRDefault="000D4D45" w:rsidP="000D4D45">
      <w:pPr>
        <w:numPr>
          <w:ilvl w:val="0"/>
          <w:numId w:val="5"/>
        </w:numPr>
        <w:spacing w:after="0" w:line="240" w:lineRule="auto"/>
        <w:ind w:left="436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Ходы и взятие фигур </w:t>
      </w:r>
      <w:proofErr w:type="gramStart"/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( </w:t>
      </w:r>
      <w:proofErr w:type="gramEnd"/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16 ч)</w:t>
      </w:r>
    </w:p>
    <w:p w:rsidR="000D4D45" w:rsidRPr="00CC0417" w:rsidRDefault="000D4D45" w:rsidP="000D4D45">
      <w:pPr>
        <w:spacing w:after="0" w:line="240" w:lineRule="auto"/>
        <w:ind w:left="76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Правила хода и взятия каждой из фигур, игра "на уничтожение", </w:t>
      </w:r>
      <w:proofErr w:type="spell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>белопольные</w:t>
      </w:r>
      <w:proofErr w:type="spellEnd"/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proofErr w:type="spell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>чернопольные</w:t>
      </w:r>
      <w:proofErr w:type="spellEnd"/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Дидактические игры и задания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"Кратчайший путь". За минимальное число ходов белая фигура должна достичь определенной клетки шахматной доски.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 xml:space="preserve"> "Защита контрольного поля". </w:t>
      </w:r>
      <w:proofErr w:type="gramStart"/>
      <w:r w:rsidRPr="00CC0417">
        <w:rPr>
          <w:rFonts w:ascii="Times New Roman" w:eastAsia="Times New Roman" w:hAnsi="Times New Roman" w:cs="Times New Roman"/>
          <w:sz w:val="28"/>
          <w:lang w:eastAsia="ru-RU"/>
        </w:rPr>
        <w:t>Эта игра подобна предыдущей, но при точной игре обеих сторон не имеет победителя.</w:t>
      </w:r>
      <w:proofErr w:type="gramEnd"/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"Атака неприятельской фигуры". Белая фигура должна за один ход напасть на черную фигуру, но так, чтобы не оказаться под боем.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"Двойной удар". Белой фигурой надо напасть одновременно на две черные фигуры.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"Взятие". Из нескольких возможных взятий надо выбрать лучшее – побить незащищенную фигуру.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"Защита". Здесь нужно одной белой фигурой защитить другую, стоящую под боем.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"Выиграй фигуру". Белые должны сделать такой ход, чтобы при любом ответе черных они проиграли одну из своих фигур.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0D4D45" w:rsidRPr="00CC0417" w:rsidRDefault="000D4D45" w:rsidP="000D4D45">
      <w:pPr>
        <w:numPr>
          <w:ilvl w:val="0"/>
          <w:numId w:val="6"/>
        </w:numPr>
        <w:spacing w:after="0" w:line="240" w:lineRule="auto"/>
        <w:ind w:left="436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Цель шахматной партии </w:t>
      </w:r>
      <w:proofErr w:type="gramStart"/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( </w:t>
      </w:r>
      <w:proofErr w:type="gramEnd"/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 ч)</w:t>
      </w:r>
    </w:p>
    <w:p w:rsidR="000D4D45" w:rsidRPr="00CC0417" w:rsidRDefault="000D4D45" w:rsidP="000D4D45">
      <w:pPr>
        <w:spacing w:after="0" w:line="240" w:lineRule="auto"/>
        <w:ind w:left="76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Шах, мат, пат, ничья, мат в один ход, длинная и короткая рокировка и ее правила.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Дидактические игры и задания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"Шах или не шах". Приводится ряд положений, в которых ученики должны определить: стоит ли король под шахом или нет.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"Дай шах". Требуется объявить шах неприятельскому королю.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"Пять шахов". Каждой из пяти белых фигур нужно объявить шах черному королю.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"Защита от шаха". Белый король должен защититься от шаха.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"Мат или не мат". Приводится ряд положений, в которых ученики должны определить: дан ли мат черному королю.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"Первый шах". Игра проводится всеми фигурами из начального положения. Выигрывает тот, кто объявит первый шах.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"Рокировка". Ученики должны определить, можно ли рокировать в тех или иных случаях.</w:t>
      </w:r>
    </w:p>
    <w:p w:rsidR="000D4D45" w:rsidRPr="00CC0417" w:rsidRDefault="000D4D45" w:rsidP="000D4D45">
      <w:pPr>
        <w:numPr>
          <w:ilvl w:val="0"/>
          <w:numId w:val="7"/>
        </w:numPr>
        <w:spacing w:after="0" w:line="240" w:lineRule="auto"/>
        <w:ind w:left="436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всеми фигурами из начального положения</w:t>
      </w:r>
      <w:r w:rsidRPr="00CC0417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( </w:t>
      </w:r>
      <w:proofErr w:type="gramEnd"/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 ч)</w:t>
      </w:r>
    </w:p>
    <w:p w:rsidR="000D4D45" w:rsidRPr="00CC0417" w:rsidRDefault="000D4D45" w:rsidP="000D4D45">
      <w:pPr>
        <w:spacing w:after="0" w:line="240" w:lineRule="auto"/>
        <w:ind w:left="76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Самые общие представления о том, как начинать шахматную партию.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Дидактические игры и задания</w:t>
      </w:r>
    </w:p>
    <w:p w:rsidR="001C4314" w:rsidRPr="00CC0417" w:rsidRDefault="001C4314" w:rsidP="000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C4314" w:rsidRPr="00CC0417" w:rsidRDefault="001C4314" w:rsidP="000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C4314" w:rsidRPr="00CC0417" w:rsidRDefault="001C4314" w:rsidP="000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 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«Игра на уничтожение» - важнейшая игра курса. У ребёнка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фигур. Выигрывает тот, кто побьёт все фигуры противника.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«Один в поле воин». Белая фигура должна побить чёрные фигуры, расположенные на шахматной доске, уничтожая каждым ходом по фигуре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«Лабиринт» Белая фигура должна достичь определенной клетки шахматной доски, не становясь на заминированные» поля и не перепрыгивая их.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«Кратчайший путь». За минимальное число ходов белая фигура должна достичь определенной клетки шахматной доски.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«Двойной удар». Белой фигурой надо напасть одновременно на две чёрные фигуры.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«Взятие». Из нескольких возможных взятий надо выбрать лучшее – побить незащищенную фигуру.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«Защита». Здесь нужно одной белой фигурой защитить другую, стоящую под боем.</w:t>
      </w:r>
    </w:p>
    <w:p w:rsidR="000D4D45" w:rsidRPr="00CC0417" w:rsidRDefault="000D4D45" w:rsidP="000D4D4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C0417">
        <w:rPr>
          <w:rFonts w:ascii="Times New Roman" w:eastAsia="Times New Roman" w:hAnsi="Times New Roman" w:cs="Times New Roman"/>
          <w:sz w:val="28"/>
          <w:lang w:eastAsia="ru-RU"/>
        </w:rPr>
        <w:t>Все дидактические игры и задания из этого раздела моделируют в доступном для детей виде те или иные реальные ситуации, с которыми сталкиваются шахматисты в игре на шахматной доске.</w:t>
      </w:r>
    </w:p>
    <w:p w:rsidR="009964CE" w:rsidRPr="00CC0417" w:rsidRDefault="009964CE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10700" w:rsidRPr="00CC0417" w:rsidRDefault="00310700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D4D45" w:rsidRPr="00CC0417" w:rsidRDefault="000D4D45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C04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КАЛЕНДАРНО – ТЕМАТИЧЕСКОЕ ПЛАНИРОВАНИЕ</w:t>
      </w:r>
    </w:p>
    <w:p w:rsidR="001C4314" w:rsidRPr="00CC0417" w:rsidRDefault="001C4314" w:rsidP="000D4D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10700" w:rsidRPr="00CC0417" w:rsidRDefault="00310700" w:rsidP="000D4D4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2268"/>
        <w:gridCol w:w="5245"/>
      </w:tblGrid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bookmarkStart w:id="3" w:name="faa711a77ed80551f11e013eeb409533e9b66131"/>
            <w:bookmarkStart w:id="4" w:name="1"/>
            <w:bookmarkEnd w:id="3"/>
            <w:bookmarkEnd w:id="4"/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п\</w:t>
            </w:r>
            <w:proofErr w:type="gramStart"/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Дата </w:t>
            </w:r>
            <w:proofErr w:type="gramStart"/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</w:t>
            </w:r>
            <w:proofErr w:type="gramEnd"/>
          </w:p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6E6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Характеристика учебной деятельности учащихся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Шахматная доска</w:t>
            </w:r>
            <w:r w:rsidR="004A1930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шахматной доской, шахматными терминами: белое и черное поле, горизонталь, вертикаль, диагональ. Соблюдение основных правил личной гигиены.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Шахматная доска</w:t>
            </w:r>
            <w:r w:rsidR="004A1930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ориентироваться на шахматной доске, правильно размещать шахматную доску между партнерами, организовывать комфортные отношения с партнерами по игре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 шахматными фигурами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названиями шахматных фигур: ладья, слон, ферзь, конь, пешка, король.</w:t>
            </w:r>
            <w:proofErr w:type="gramEnd"/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различать и называть шахматные фигуры.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Начальная расстановка фигур.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понятием: начальное положение, научиться </w:t>
            </w:r>
            <w:proofErr w:type="gramStart"/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расставлять фигуры перед игрой.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Шахматная </w:t>
            </w: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доска и фигуры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Познакомиться с понятием: партнёры. </w:t>
            </w: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расставлять фигуры в начальное положение. Организовывать комфортные отношения с партнерами по игре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 шахматной фигурой. Ладья.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 с понятиями: ход, взятие, стоять под боем.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Ладья в игре.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9766C2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 шахматной фигурой. Слон.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9766C2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играть фигурой в отдельности и в совокупности с другими фигурами без нарушения правил шахматного кодекса.  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Слон в игре.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9766C2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Ладья против слона.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мнение и решение других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 шахматной фигурой. Ферзь.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 выводы, выяснять закономерности, анализировать ситуацию и принимать правильное решение.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Ферзь в игре.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9766C2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Ферзь против ладьи и слона.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передвижением фигур на доске, сравнивают силу фигур и их позицию.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 шахматной фигурой. Конь.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организовать комфортные отношения с партнерами по игре.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Конь в игре.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Конь против ферзя, ладьи, слона.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9766C2" w:rsidP="000D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играть фигурой в отдельности и в совокупности с другими фигурами без нарушения правил шахматного кодекса.  </w:t>
            </w:r>
          </w:p>
        </w:tc>
      </w:tr>
      <w:tr w:rsidR="00CC0417" w:rsidRPr="00CC0417" w:rsidTr="004A1930">
        <w:trPr>
          <w:trHeight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 пешкой.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C2" w:rsidRPr="00CC0417" w:rsidRDefault="009766C2" w:rsidP="000D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6E63C5" w:rsidRPr="00CC0417" w:rsidRDefault="009766C2" w:rsidP="009766C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Пешка в игре.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930" w:rsidRPr="00CC0417" w:rsidRDefault="004A1930" w:rsidP="000D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6E63C5" w:rsidRPr="00CC0417" w:rsidRDefault="009766C2" w:rsidP="004A1930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Пешка против ферзя, ладьи, слона.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9766C2" w:rsidP="000D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играть фигурой в отдельности и в совокупности с другими фигурами без нарушения правил шахматного кодекса.  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 шахматной фигурой. Король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9766C2" w:rsidP="000D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Король против других фигур</w:t>
            </w:r>
            <w:r w:rsidR="00A12F34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9766C2" w:rsidP="000D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положение фигур на шахматной доске.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Шах</w:t>
            </w:r>
            <w:r w:rsidR="00A12F34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понятиями: длинная и короткая  рокировка, шах, мат, пат, ничья.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Шах</w:t>
            </w:r>
            <w:r w:rsidR="00A12F34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рокировать.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Мат. Цель шахматной партии</w:t>
            </w:r>
            <w:r w:rsidR="00A12F34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объявлять шах.</w:t>
            </w:r>
          </w:p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ставить мат.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</w:t>
            </w:r>
            <w:r w:rsidR="00A12F34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организовать комфортные отношения с </w:t>
            </w: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партнерами по игре.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Ставим  мат</w:t>
            </w:r>
            <w:r w:rsidR="00A12F34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9766C2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Ставим  мат</w:t>
            </w:r>
            <w:r w:rsidR="00A12F34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положение фигур на шахматной доске.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Ничья, пат</w:t>
            </w:r>
            <w:r w:rsidR="00A12F34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9766C2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Рокировка</w:t>
            </w:r>
            <w:r w:rsidR="00A12F34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ходов.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Рокировка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9766C2" w:rsidP="000D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Шахматная партия</w:t>
            </w:r>
            <w:r w:rsidR="00A12F34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элементарными шахматными задачами.</w:t>
            </w:r>
          </w:p>
        </w:tc>
      </w:tr>
      <w:tr w:rsidR="00CC0417" w:rsidRPr="00CC0417" w:rsidTr="00BB7E3F">
        <w:trPr>
          <w:trHeight w:val="7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Шахматная партия</w:t>
            </w:r>
            <w:r w:rsidR="00A12F34"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9766C2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 программного материала. Игра всеми фигурами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других учащихся.</w:t>
            </w:r>
          </w:p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всеми фигурами из начального положения.</w:t>
            </w:r>
          </w:p>
        </w:tc>
      </w:tr>
      <w:tr w:rsidR="00CC0417" w:rsidRPr="00CC0417" w:rsidTr="00BB7E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C5" w:rsidRPr="00CC0417" w:rsidRDefault="006E63C5" w:rsidP="000D4D4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 программного материала. Игра всеми фигурами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C5" w:rsidRPr="00CC0417" w:rsidRDefault="006E63C5" w:rsidP="000D4D4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C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комфортные отношения с партнерами по игре.</w:t>
            </w:r>
          </w:p>
        </w:tc>
      </w:tr>
    </w:tbl>
    <w:p w:rsidR="006E63C5" w:rsidRPr="00CC0417" w:rsidRDefault="006E63C5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E63C5" w:rsidRPr="00CC0417" w:rsidRDefault="006E63C5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E63C5" w:rsidRPr="00CC0417" w:rsidRDefault="006E63C5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E63C5" w:rsidRPr="00CC0417" w:rsidRDefault="006E63C5" w:rsidP="000D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D4D45" w:rsidRPr="00CC0417" w:rsidRDefault="000D4D45"/>
    <w:p w:rsidR="00310700" w:rsidRPr="00CC0417" w:rsidRDefault="00310700" w:rsidP="00310700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5" w:name="bookmark14"/>
      <w:r w:rsidRPr="00CC0417">
        <w:rPr>
          <w:rFonts w:ascii="Times New Roman" w:hAnsi="Times New Roman" w:cs="Times New Roman"/>
          <w:b/>
          <w:bCs/>
          <w:sz w:val="36"/>
          <w:szCs w:val="36"/>
        </w:rPr>
        <w:t>Перечень учебно-методических средств.</w:t>
      </w:r>
    </w:p>
    <w:p w:rsidR="00310700" w:rsidRPr="00CC0417" w:rsidRDefault="00310700" w:rsidP="0031070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bookmarkStart w:id="6" w:name="bookmark15"/>
      <w:bookmarkEnd w:id="5"/>
      <w:r w:rsidRPr="00CC0417">
        <w:rPr>
          <w:rFonts w:ascii="Times New Roman" w:hAnsi="Times New Roman" w:cs="Times New Roman"/>
          <w:sz w:val="27"/>
          <w:szCs w:val="27"/>
        </w:rPr>
        <w:t>Демонстрационная доска с шахматными фигурами – 1</w:t>
      </w:r>
      <w:bookmarkEnd w:id="6"/>
      <w:r w:rsidRPr="00CC0417">
        <w:rPr>
          <w:rFonts w:ascii="Times New Roman" w:hAnsi="Times New Roman" w:cs="Times New Roman"/>
          <w:sz w:val="27"/>
          <w:szCs w:val="27"/>
        </w:rPr>
        <w:t>;</w:t>
      </w:r>
    </w:p>
    <w:p w:rsidR="00310700" w:rsidRPr="00CC0417" w:rsidRDefault="00310700" w:rsidP="0031070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bookmarkStart w:id="7" w:name="bookmark16"/>
      <w:r w:rsidRPr="00CC0417">
        <w:rPr>
          <w:rFonts w:ascii="Times New Roman" w:hAnsi="Times New Roman" w:cs="Times New Roman"/>
          <w:sz w:val="27"/>
          <w:szCs w:val="27"/>
        </w:rPr>
        <w:t xml:space="preserve">Шахматы – </w:t>
      </w:r>
      <w:bookmarkEnd w:id="7"/>
      <w:r w:rsidRPr="00CC0417">
        <w:rPr>
          <w:rFonts w:ascii="Times New Roman" w:hAnsi="Times New Roman" w:cs="Times New Roman"/>
          <w:sz w:val="27"/>
          <w:szCs w:val="27"/>
        </w:rPr>
        <w:t>5;</w:t>
      </w:r>
    </w:p>
    <w:p w:rsidR="00310700" w:rsidRPr="00CC0417" w:rsidRDefault="00310700" w:rsidP="0031070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bookmarkStart w:id="8" w:name="bookmark17"/>
      <w:r w:rsidRPr="00CC0417">
        <w:rPr>
          <w:rFonts w:ascii="Times New Roman" w:hAnsi="Times New Roman" w:cs="Times New Roman"/>
          <w:sz w:val="27"/>
          <w:szCs w:val="27"/>
        </w:rPr>
        <w:t xml:space="preserve">Шахматные часы – </w:t>
      </w:r>
      <w:bookmarkEnd w:id="8"/>
      <w:r w:rsidRPr="00CC0417">
        <w:rPr>
          <w:rFonts w:ascii="Times New Roman" w:hAnsi="Times New Roman" w:cs="Times New Roman"/>
          <w:sz w:val="27"/>
          <w:szCs w:val="27"/>
        </w:rPr>
        <w:t>1;</w:t>
      </w:r>
    </w:p>
    <w:p w:rsidR="00310700" w:rsidRPr="00CC0417" w:rsidRDefault="00310700" w:rsidP="0031070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CC0417">
        <w:rPr>
          <w:rFonts w:ascii="Times New Roman" w:hAnsi="Times New Roman" w:cs="Times New Roman"/>
          <w:sz w:val="27"/>
          <w:szCs w:val="27"/>
        </w:rPr>
        <w:t>Компьютер;</w:t>
      </w:r>
    </w:p>
    <w:p w:rsidR="00310700" w:rsidRPr="00CC0417" w:rsidRDefault="00310700" w:rsidP="0031070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CC0417">
        <w:rPr>
          <w:rFonts w:ascii="Times New Roman" w:hAnsi="Times New Roman" w:cs="Times New Roman"/>
          <w:sz w:val="27"/>
          <w:szCs w:val="27"/>
        </w:rPr>
        <w:t>Проектор;</w:t>
      </w:r>
    </w:p>
    <w:p w:rsidR="00310700" w:rsidRPr="00CC0417" w:rsidRDefault="00310700" w:rsidP="0031070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CC0417">
        <w:rPr>
          <w:rFonts w:ascii="Times New Roman" w:hAnsi="Times New Roman" w:cs="Times New Roman"/>
          <w:sz w:val="27"/>
          <w:szCs w:val="27"/>
        </w:rPr>
        <w:t>Компьютерная игра в шахматы для начинающих разной сложности.</w:t>
      </w:r>
    </w:p>
    <w:p w:rsidR="00310700" w:rsidRPr="00CC0417" w:rsidRDefault="00310700" w:rsidP="0031070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9" w:name="bookmark18"/>
      <w:r w:rsidRPr="00CC0417">
        <w:rPr>
          <w:rFonts w:ascii="Times New Roman" w:hAnsi="Times New Roman" w:cs="Times New Roman"/>
          <w:b/>
          <w:bCs/>
          <w:sz w:val="36"/>
          <w:szCs w:val="36"/>
        </w:rPr>
        <w:t xml:space="preserve"> Литература</w:t>
      </w:r>
      <w:bookmarkEnd w:id="9"/>
    </w:p>
    <w:p w:rsidR="00310700" w:rsidRPr="00CC0417" w:rsidRDefault="00310700" w:rsidP="00310700">
      <w:pPr>
        <w:pStyle w:val="a4"/>
        <w:numPr>
          <w:ilvl w:val="0"/>
          <w:numId w:val="10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CC0417">
        <w:rPr>
          <w:rFonts w:ascii="Times New Roman" w:hAnsi="Times New Roman" w:cs="Times New Roman"/>
          <w:sz w:val="25"/>
          <w:szCs w:val="25"/>
        </w:rPr>
        <w:t>В.А. Пожарский.  Шахматный учебник. Ростов-на-Дону, «Феникс», 2000;</w:t>
      </w:r>
    </w:p>
    <w:p w:rsidR="00310700" w:rsidRPr="00CC0417" w:rsidRDefault="00310700" w:rsidP="00310700">
      <w:pPr>
        <w:pStyle w:val="a4"/>
        <w:numPr>
          <w:ilvl w:val="0"/>
          <w:numId w:val="10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CC0417">
        <w:rPr>
          <w:rFonts w:ascii="Times New Roman" w:hAnsi="Times New Roman" w:cs="Times New Roman"/>
          <w:sz w:val="25"/>
          <w:szCs w:val="25"/>
        </w:rPr>
        <w:t>В. Г. Гришин. Малыши играют в шахматы. – М.: «Просвещение», 1991;</w:t>
      </w:r>
    </w:p>
    <w:p w:rsidR="00310700" w:rsidRPr="00CC0417" w:rsidRDefault="00310700" w:rsidP="00310700">
      <w:pPr>
        <w:pStyle w:val="a4"/>
        <w:numPr>
          <w:ilvl w:val="0"/>
          <w:numId w:val="10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CC0417">
        <w:rPr>
          <w:rFonts w:ascii="Times New Roman" w:hAnsi="Times New Roman" w:cs="Times New Roman"/>
          <w:sz w:val="25"/>
          <w:szCs w:val="25"/>
        </w:rPr>
        <w:t>А. А. Котов. Мастерство. – М.: «Советская Россия». 1975;</w:t>
      </w:r>
    </w:p>
    <w:p w:rsidR="00310700" w:rsidRPr="00CC0417" w:rsidRDefault="00310700" w:rsidP="00310700">
      <w:pPr>
        <w:pStyle w:val="a4"/>
        <w:numPr>
          <w:ilvl w:val="0"/>
          <w:numId w:val="10"/>
        </w:numPr>
        <w:ind w:left="709" w:hanging="426"/>
        <w:rPr>
          <w:rFonts w:ascii="Times New Roman" w:hAnsi="Times New Roman" w:cs="Times New Roman"/>
          <w:sz w:val="25"/>
          <w:szCs w:val="25"/>
        </w:rPr>
      </w:pPr>
      <w:r w:rsidRPr="00CC0417">
        <w:rPr>
          <w:rFonts w:ascii="Times New Roman" w:hAnsi="Times New Roman" w:cs="Times New Roman"/>
          <w:sz w:val="25"/>
          <w:szCs w:val="25"/>
        </w:rPr>
        <w:t>Правила игры в шахматы ФИДЕ</w:t>
      </w:r>
      <w:proofErr w:type="gramStart"/>
      <w:r w:rsidRPr="00CC0417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CC0417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Pr="00CC0417">
        <w:rPr>
          <w:rFonts w:ascii="Times New Roman" w:hAnsi="Times New Roman" w:cs="Times New Roman"/>
          <w:sz w:val="25"/>
          <w:szCs w:val="25"/>
        </w:rPr>
        <w:t>д</w:t>
      </w:r>
      <w:proofErr w:type="gramEnd"/>
      <w:r w:rsidRPr="00CC0417">
        <w:rPr>
          <w:rFonts w:ascii="Times New Roman" w:hAnsi="Times New Roman" w:cs="Times New Roman"/>
          <w:sz w:val="25"/>
          <w:szCs w:val="25"/>
        </w:rPr>
        <w:t>ействуют 1 июля 2017 года)</w:t>
      </w:r>
    </w:p>
    <w:sectPr w:rsidR="00310700" w:rsidRPr="00CC0417" w:rsidSect="0069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09A"/>
    <w:multiLevelType w:val="multilevel"/>
    <w:tmpl w:val="7EE23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F479D"/>
    <w:multiLevelType w:val="multilevel"/>
    <w:tmpl w:val="077A5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75671"/>
    <w:multiLevelType w:val="multilevel"/>
    <w:tmpl w:val="F4F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F51F1"/>
    <w:multiLevelType w:val="multilevel"/>
    <w:tmpl w:val="AC081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A0748"/>
    <w:multiLevelType w:val="multilevel"/>
    <w:tmpl w:val="2466C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97F2A"/>
    <w:multiLevelType w:val="hybridMultilevel"/>
    <w:tmpl w:val="833AB2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D25AE"/>
    <w:multiLevelType w:val="multilevel"/>
    <w:tmpl w:val="6B725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4409D"/>
    <w:multiLevelType w:val="multilevel"/>
    <w:tmpl w:val="24BC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83F2D"/>
    <w:multiLevelType w:val="multilevel"/>
    <w:tmpl w:val="C730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1702D"/>
    <w:multiLevelType w:val="hybridMultilevel"/>
    <w:tmpl w:val="7884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D45"/>
    <w:rsid w:val="00096EDF"/>
    <w:rsid w:val="000D4D45"/>
    <w:rsid w:val="00135DEA"/>
    <w:rsid w:val="001C4314"/>
    <w:rsid w:val="002356D3"/>
    <w:rsid w:val="00310700"/>
    <w:rsid w:val="003300A0"/>
    <w:rsid w:val="00351775"/>
    <w:rsid w:val="003977D4"/>
    <w:rsid w:val="003B6DAB"/>
    <w:rsid w:val="003B7A6B"/>
    <w:rsid w:val="004A1930"/>
    <w:rsid w:val="005863BD"/>
    <w:rsid w:val="00603834"/>
    <w:rsid w:val="00627A27"/>
    <w:rsid w:val="006977CF"/>
    <w:rsid w:val="006A3F2D"/>
    <w:rsid w:val="006B1F46"/>
    <w:rsid w:val="006E63C5"/>
    <w:rsid w:val="006F1AFB"/>
    <w:rsid w:val="007742E8"/>
    <w:rsid w:val="00797679"/>
    <w:rsid w:val="007A5549"/>
    <w:rsid w:val="00854011"/>
    <w:rsid w:val="008A6B6C"/>
    <w:rsid w:val="009766C2"/>
    <w:rsid w:val="009964CE"/>
    <w:rsid w:val="00A12E6F"/>
    <w:rsid w:val="00A12F34"/>
    <w:rsid w:val="00A3449A"/>
    <w:rsid w:val="00A55A0B"/>
    <w:rsid w:val="00A874CF"/>
    <w:rsid w:val="00B62356"/>
    <w:rsid w:val="00BB7E3F"/>
    <w:rsid w:val="00BE3469"/>
    <w:rsid w:val="00C63F8C"/>
    <w:rsid w:val="00CC0417"/>
    <w:rsid w:val="00E04664"/>
    <w:rsid w:val="00E758F7"/>
    <w:rsid w:val="00EF2DF5"/>
    <w:rsid w:val="00F240F9"/>
    <w:rsid w:val="00F25305"/>
    <w:rsid w:val="00F614FA"/>
    <w:rsid w:val="00FF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0D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4D45"/>
  </w:style>
  <w:style w:type="paragraph" w:customStyle="1" w:styleId="c18">
    <w:name w:val="c18"/>
    <w:basedOn w:val="a"/>
    <w:rsid w:val="000D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D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D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D4D45"/>
  </w:style>
  <w:style w:type="paragraph" w:customStyle="1" w:styleId="c2">
    <w:name w:val="c2"/>
    <w:basedOn w:val="a"/>
    <w:rsid w:val="000D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D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4D45"/>
  </w:style>
  <w:style w:type="paragraph" w:customStyle="1" w:styleId="c4">
    <w:name w:val="c4"/>
    <w:basedOn w:val="a"/>
    <w:rsid w:val="000D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D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10700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C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29</cp:revision>
  <cp:lastPrinted>2020-01-14T19:32:00Z</cp:lastPrinted>
  <dcterms:created xsi:type="dcterms:W3CDTF">2019-11-07T19:11:00Z</dcterms:created>
  <dcterms:modified xsi:type="dcterms:W3CDTF">2020-02-17T13:25:00Z</dcterms:modified>
</cp:coreProperties>
</file>